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45A984">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jc w:val="center"/>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湖州师范学院</w:t>
      </w:r>
      <w:r>
        <w:rPr>
          <w:rFonts w:hint="eastAsia" w:ascii="仿宋_GB2312" w:hAnsi="仿宋_GB2312" w:eastAsia="仿宋_GB2312" w:cs="仿宋_GB2312"/>
          <w:b/>
          <w:sz w:val="28"/>
          <w:szCs w:val="28"/>
          <w:lang w:val="zh-CN"/>
        </w:rPr>
        <w:t>硕士研究生入学考试大纲</w:t>
      </w:r>
    </w:p>
    <w:p w14:paraId="3BE00349">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jc w:val="center"/>
        <w:textAlignment w:val="auto"/>
        <w:rPr>
          <w:rFonts w:hint="eastAsia" w:ascii="仿宋_GB2312" w:hAnsi="仿宋_GB2312" w:eastAsia="仿宋_GB2312" w:cs="仿宋_GB2312"/>
          <w:b/>
          <w:sz w:val="28"/>
          <w:szCs w:val="28"/>
          <w:lang w:val="zh-CN"/>
        </w:rPr>
      </w:pPr>
    </w:p>
    <w:p w14:paraId="13AB85F3">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jc w:val="center"/>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考试科目名称：统计学    考试科目代码：432</w:t>
      </w:r>
    </w:p>
    <w:p w14:paraId="20C91ED9">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考试要求</w:t>
      </w:r>
    </w:p>
    <w:p w14:paraId="5A5DF36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ind w:firstLine="280" w:firstLineChars="100"/>
        <w:textAlignment w:val="auto"/>
        <w:rPr>
          <w:rFonts w:hint="eastAsia"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1.本考试大纲适用于湖州师范学院应用统计专业硕士研究生入学考试。</w:t>
      </w:r>
    </w:p>
    <w:p w14:paraId="1DEA539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ind w:firstLine="280" w:firstLineChars="100"/>
        <w:textAlignment w:val="auto"/>
        <w:rPr>
          <w:rFonts w:hint="eastAsia"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2.本课程要求考生全面掌握概率论与统计学的基本理论、核心知识以及关键方法，具备综合运用所学的统计工具进行分析和解决理论与实际问题的能力。</w:t>
      </w:r>
    </w:p>
    <w:p w14:paraId="21A6F70D">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考试内容（包括但不仅限于以下内容）</w:t>
      </w:r>
    </w:p>
    <w:p w14:paraId="3D11BF7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第一部分 概率论</w:t>
      </w:r>
    </w:p>
    <w:p w14:paraId="5C736922">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zh-CN"/>
          <w14:textFill>
            <w14:solidFill>
              <w14:schemeClr w14:val="tx1"/>
            </w14:solidFill>
          </w14:textFill>
        </w:rPr>
        <w:t>随机事件与概率</w:t>
      </w:r>
    </w:p>
    <w:p w14:paraId="0C12584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val="0"/>
          <w:bCs/>
          <w:color w:val="auto"/>
          <w:sz w:val="28"/>
          <w:szCs w:val="28"/>
          <w:lang w:val="zh-CN"/>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 xml:space="preserve">   随机事件的关系及其运算</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随机事件的概率、条件概率和全概率公式</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auto"/>
          <w:sz w:val="28"/>
          <w:szCs w:val="28"/>
          <w:lang w:val="zh-CN"/>
        </w:rPr>
        <w:t>概率的性质和运算法则、贝叶斯公式</w:t>
      </w:r>
      <w:r>
        <w:rPr>
          <w:rFonts w:hint="eastAsia" w:ascii="仿宋_GB2312" w:hAnsi="仿宋_GB2312" w:eastAsia="仿宋_GB2312" w:cs="仿宋_GB2312"/>
          <w:b w:val="0"/>
          <w:bCs/>
          <w:color w:val="auto"/>
          <w:sz w:val="28"/>
          <w:szCs w:val="28"/>
          <w:lang w:val="zh-CN"/>
        </w:rPr>
        <w:t>。</w:t>
      </w:r>
    </w:p>
    <w:p w14:paraId="5A7954CF">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zh-CN"/>
          <w14:textFill>
            <w14:solidFill>
              <w14:schemeClr w14:val="tx1"/>
            </w14:solidFill>
          </w14:textFill>
        </w:rPr>
        <w:t>随机变量及其分布</w:t>
      </w:r>
    </w:p>
    <w:p w14:paraId="29DA64E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ind w:firstLine="560" w:firstLineChars="200"/>
        <w:textAlignment w:val="auto"/>
        <w:rPr>
          <w:rFonts w:hint="eastAsia"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离散型随机变量的分布列、连续型随机变量的密度函数、常见的离散型随机变量和连续型随机变量、随机变量及随机变量函数的数字特征（期望、方差）。</w:t>
      </w:r>
    </w:p>
    <w:p w14:paraId="650824D2">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zh-CN"/>
          <w14:textFill>
            <w14:solidFill>
              <w14:schemeClr w14:val="tx1"/>
            </w14:solidFill>
          </w14:textFill>
        </w:rPr>
        <w:t>多维随机变量及其分布</w:t>
      </w:r>
    </w:p>
    <w:p w14:paraId="2123A40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 xml:space="preserve">   多维随机变量及其联合分布、边缘分布、条件分布、随机变量的独立性、多维随机变量的数字特征（期望、方差、协方差、相关系数）。</w:t>
      </w:r>
    </w:p>
    <w:p w14:paraId="054D1FB4">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bCs w:val="0"/>
          <w:color w:val="000000" w:themeColor="text1"/>
          <w:sz w:val="28"/>
          <w:szCs w:val="28"/>
          <w:lang w:val="zh-CN"/>
          <w14:textFill>
            <w14:solidFill>
              <w14:schemeClr w14:val="tx1"/>
            </w14:solidFill>
          </w14:textFill>
        </w:rPr>
      </w:pPr>
      <w:r>
        <w:rPr>
          <w:rFonts w:hint="eastAsia" w:ascii="仿宋_GB2312" w:hAnsi="仿宋_GB2312" w:eastAsia="仿宋_GB2312" w:cs="仿宋_GB2312"/>
          <w:b/>
          <w:bCs w:val="0"/>
          <w:color w:val="000000" w:themeColor="text1"/>
          <w:sz w:val="28"/>
          <w:szCs w:val="28"/>
          <w:lang w:val="zh-CN"/>
          <w14:textFill>
            <w14:solidFill>
              <w14:schemeClr w14:val="tx1"/>
            </w14:solidFill>
          </w14:textFill>
        </w:rPr>
        <w:t>大数定律与中心极限定理</w:t>
      </w:r>
    </w:p>
    <w:p w14:paraId="25C7F872">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val="0"/>
          <w:bCs/>
          <w:color w:val="000000" w:themeColor="text1"/>
          <w:sz w:val="28"/>
          <w:szCs w:val="28"/>
          <w:lang w:val="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 xml:space="preserve">  大数定律和中心极限定理及应用。</w:t>
      </w:r>
    </w:p>
    <w:p w14:paraId="1ED9D5C9">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zh-CN"/>
        </w:rPr>
        <w:t>第二部分</w:t>
      </w:r>
      <w:r>
        <w:rPr>
          <w:rFonts w:hint="eastAsia" w:ascii="仿宋_GB2312" w:hAnsi="仿宋_GB2312" w:eastAsia="仿宋_GB2312" w:cs="仿宋_GB2312"/>
          <w:b/>
          <w:sz w:val="28"/>
          <w:szCs w:val="28"/>
        </w:rPr>
        <w:t xml:space="preserve"> 统计学</w:t>
      </w:r>
    </w:p>
    <w:p w14:paraId="024625D0">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统计学中的基本概念</w:t>
      </w:r>
    </w:p>
    <w:p w14:paraId="41857189">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6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总体和样本、参数和统计量、变量。</w:t>
      </w:r>
    </w:p>
    <w:p w14:paraId="0CD7ED33">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数据收集</w:t>
      </w:r>
    </w:p>
    <w:p w14:paraId="4D2F30D4">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调查设计、数据质量。</w:t>
      </w:r>
    </w:p>
    <w:p w14:paraId="3647FD13">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数据的整理和显示</w:t>
      </w:r>
    </w:p>
    <w:p w14:paraId="5EDF15BD">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数据的预处理、分类数据的整理和显示、数值型数据的整理和显示、统计表。</w:t>
      </w:r>
    </w:p>
    <w:p w14:paraId="501F6C07">
      <w:pPr>
        <w:keepNext w:val="0"/>
        <w:keepLines w:val="0"/>
        <w:pageBreakBefore w:val="0"/>
        <w:widowControl w:val="0"/>
        <w:numPr>
          <w:ilvl w:val="0"/>
          <w:numId w:val="3"/>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数据的概括性度量</w:t>
      </w:r>
    </w:p>
    <w:p w14:paraId="4BA5B343">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众数、中位数、分位数、平均数、方差、标准差、极差。</w:t>
      </w:r>
    </w:p>
    <w:p w14:paraId="35FF2CC9">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抽样和抽样分布</w:t>
      </w:r>
    </w:p>
    <w:p w14:paraId="10CFCF6E">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简单随机抽样、分层抽样、系统抽样、总体分布、样本分布、抽样分布。</w:t>
      </w:r>
    </w:p>
    <w:p w14:paraId="18F56352">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参数估计</w:t>
      </w:r>
    </w:p>
    <w:p w14:paraId="29E7669B">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点估计、区间估计、极大似然估计、评价估计量的标准、样本量的确定。</w:t>
      </w:r>
    </w:p>
    <w:p w14:paraId="1D066F2D">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假设检验</w:t>
      </w:r>
    </w:p>
    <w:p w14:paraId="2631FDA6">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sz w:val="28"/>
          <w:szCs w:val="28"/>
          <w:lang w:val="zh-CN"/>
        </w:rPr>
        <w:t>假设的陈述、两类错误、显著性水平、统计量与拒绝域、P-值、</w:t>
      </w:r>
      <w:r>
        <w:rPr>
          <w:rFonts w:hint="eastAsia" w:ascii="仿宋_GB2312" w:hAnsi="仿宋_GB2312" w:eastAsia="仿宋_GB2312" w:cs="仿宋_GB2312"/>
          <w:sz w:val="28"/>
          <w:szCs w:val="28"/>
          <w:lang w:val="en-US" w:eastAsia="zh-CN"/>
        </w:rPr>
        <w:t>单</w:t>
      </w:r>
      <w:r>
        <w:rPr>
          <w:rFonts w:hint="eastAsia" w:ascii="仿宋_GB2312" w:hAnsi="仿宋_GB2312" w:eastAsia="仿宋_GB2312" w:cs="仿宋_GB2312"/>
          <w:sz w:val="28"/>
          <w:szCs w:val="28"/>
          <w:lang w:val="zh-CN"/>
        </w:rPr>
        <w:t>总体参数的检验、</w:t>
      </w:r>
      <w:r>
        <w:rPr>
          <w:rFonts w:hint="eastAsia" w:ascii="仿宋_GB2312" w:hAnsi="仿宋_GB2312" w:eastAsia="仿宋_GB2312" w:cs="仿宋_GB2312"/>
          <w:sz w:val="28"/>
          <w:szCs w:val="28"/>
          <w:lang w:val="en-US" w:eastAsia="zh-CN"/>
        </w:rPr>
        <w:t>双</w:t>
      </w:r>
      <w:r>
        <w:rPr>
          <w:rFonts w:hint="eastAsia" w:ascii="仿宋_GB2312" w:hAnsi="仿宋_GB2312" w:eastAsia="仿宋_GB2312" w:cs="仿宋_GB2312"/>
          <w:color w:val="000000" w:themeColor="text1"/>
          <w:sz w:val="28"/>
          <w:szCs w:val="28"/>
          <w:lang w:val="zh-CN"/>
          <w14:textFill>
            <w14:solidFill>
              <w14:schemeClr w14:val="tx1"/>
            </w14:solidFill>
          </w14:textFill>
        </w:rPr>
        <w:t>总体参数的检验。</w:t>
      </w:r>
    </w:p>
    <w:p w14:paraId="3A788AC7">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color w:val="000000" w:themeColor="text1"/>
          <w:sz w:val="28"/>
          <w:szCs w:val="28"/>
          <w:lang w:val="zh-CN"/>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分类数据分析</w:t>
      </w:r>
    </w:p>
    <w:p w14:paraId="1289CBE2">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分类数据、卡方统计量、拟合优度检验、列联表分析、独立性检验、列联表中的相关测量。</w:t>
      </w:r>
    </w:p>
    <w:p w14:paraId="493CAF1E">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方差分析</w:t>
      </w:r>
    </w:p>
    <w:p w14:paraId="548CD40E">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560" w:firstLineChars="200"/>
        <w:jc w:val="lef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方差分析及其基本术语、单因素方差分析及双因素方差分析的数据结构、分析步骤。</w:t>
      </w:r>
    </w:p>
    <w:p w14:paraId="1A6D2E21">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一元线性回归</w:t>
      </w:r>
    </w:p>
    <w:p w14:paraId="15965EDA">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一元回归模型、最小二乘估计、回归系数的检验和推断、利用一元回归方程进行估计和预测。</w:t>
      </w:r>
    </w:p>
    <w:p w14:paraId="139F9D92">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多元线性回归</w:t>
      </w:r>
    </w:p>
    <w:p w14:paraId="1A454F7A">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560" w:firstLineChars="200"/>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sz w:val="28"/>
          <w:szCs w:val="28"/>
          <w:lang w:val="zh-CN"/>
        </w:rPr>
        <w:t>多元线性回归模型、回归方程、最小二乘估计、回归系数的检验和推断、多重共线性</w:t>
      </w:r>
      <w:r>
        <w:rPr>
          <w:rFonts w:hint="eastAsia" w:ascii="仿宋_GB2312" w:hAnsi="仿宋_GB2312" w:eastAsia="仿宋_GB2312" w:cs="仿宋_GB2312"/>
          <w:b/>
          <w:sz w:val="28"/>
          <w:szCs w:val="28"/>
          <w:lang w:val="zh-CN"/>
        </w:rPr>
        <w:t>、</w:t>
      </w:r>
      <w:r>
        <w:rPr>
          <w:rFonts w:hint="eastAsia" w:ascii="仿宋_GB2312" w:hAnsi="仿宋_GB2312" w:eastAsia="仿宋_GB2312" w:cs="仿宋_GB2312"/>
          <w:sz w:val="28"/>
          <w:szCs w:val="28"/>
          <w:lang w:val="zh-CN"/>
        </w:rPr>
        <w:t>利用多元回归方程进行估计和预测。</w:t>
      </w:r>
    </w:p>
    <w:p w14:paraId="73E7D65F">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textAlignment w:val="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三、试卷结构</w:t>
      </w:r>
    </w:p>
    <w:p w14:paraId="4F25E128">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1.考试时间：180分钟</w:t>
      </w:r>
    </w:p>
    <w:p w14:paraId="4D0596F9">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2.试卷分值：150分</w:t>
      </w:r>
    </w:p>
    <w:p w14:paraId="52CA904B">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3.题型结构：</w:t>
      </w:r>
    </w:p>
    <w:p w14:paraId="01FBB271">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 xml:space="preserve">简答题              </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题， 每小题1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分，共</w:t>
      </w:r>
      <w:r>
        <w:rPr>
          <w:rFonts w:hint="eastAsia" w:ascii="仿宋_GB2312" w:hAnsi="仿宋_GB2312" w:eastAsia="仿宋_GB2312" w:cs="仿宋_GB2312"/>
          <w:sz w:val="28"/>
          <w:szCs w:val="28"/>
          <w:lang w:val="en-US" w:eastAsia="zh-CN"/>
        </w:rPr>
        <w:t>60</w:t>
      </w:r>
      <w:r>
        <w:rPr>
          <w:rFonts w:hint="eastAsia" w:ascii="仿宋_GB2312" w:hAnsi="仿宋_GB2312" w:eastAsia="仿宋_GB2312" w:cs="仿宋_GB2312"/>
          <w:sz w:val="28"/>
          <w:szCs w:val="28"/>
          <w:lang w:val="zh-CN"/>
        </w:rPr>
        <w:t>分</w:t>
      </w:r>
    </w:p>
    <w:p w14:paraId="75B41F6C">
      <w:pPr>
        <w:keepNext w:val="0"/>
        <w:keepLines w:val="0"/>
        <w:pageBreakBefore w:val="0"/>
        <w:widowControl w:val="0"/>
        <w:kinsoku/>
        <w:wordWrap/>
        <w:overflowPunct/>
        <w:topLinePunct w:val="0"/>
        <w:autoSpaceDE w:val="0"/>
        <w:autoSpaceDN w:val="0"/>
        <w:bidi w:val="0"/>
        <w:adjustRightInd w:val="0"/>
        <w:snapToGrid w:val="0"/>
        <w:spacing w:beforeLines="0" w:afterLines="0" w:line="500" w:lineRule="exact"/>
        <w:ind w:firstLine="48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计算与分析题        6题， 每小题15分，共</w:t>
      </w:r>
      <w:r>
        <w:rPr>
          <w:rFonts w:hint="eastAsia"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lang w:val="zh-CN"/>
        </w:rPr>
        <w:t>分</w:t>
      </w:r>
    </w:p>
    <w:p w14:paraId="72B983BD">
      <w:pPr>
        <w:keepNext w:val="0"/>
        <w:keepLines w:val="0"/>
        <w:pageBreakBefore w:val="0"/>
        <w:widowControl w:val="0"/>
        <w:kinsoku/>
        <w:wordWrap/>
        <w:overflowPunct/>
        <w:topLinePunct w:val="0"/>
        <w:bidi w:val="0"/>
        <w:adjustRightInd w:val="0"/>
        <w:snapToGrid w:val="0"/>
        <w:spacing w:beforeLines="0" w:afterLines="0" w:line="500" w:lineRule="exac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四、参考建议书目</w:t>
      </w:r>
    </w:p>
    <w:p w14:paraId="16B8B7FB">
      <w:pPr>
        <w:keepNext w:val="0"/>
        <w:keepLines w:val="0"/>
        <w:pageBreakBefore w:val="0"/>
        <w:widowControl w:val="0"/>
        <w:kinsoku/>
        <w:wordWrap/>
        <w:overflowPunct/>
        <w:topLinePunct w:val="0"/>
        <w:bidi w:val="0"/>
        <w:adjustRightInd w:val="0"/>
        <w:snapToGrid w:val="0"/>
        <w:spacing w:beforeLines="0" w:afterLines="0" w:line="500" w:lineRule="exact"/>
        <w:ind w:firstLine="548" w:firstLineChars="19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bookmarkStart w:id="0" w:name="_GoBack"/>
      <w:bookmarkEnd w:id="0"/>
      <w:r>
        <w:rPr>
          <w:rFonts w:hint="eastAsia" w:ascii="仿宋_GB2312" w:hAnsi="仿宋_GB2312" w:eastAsia="仿宋_GB2312" w:cs="仿宋_GB2312"/>
          <w:sz w:val="28"/>
          <w:szCs w:val="28"/>
        </w:rPr>
        <w:t>《统计学》(第8版)，贾俊平,何晓群，金勇进编著，中国人民大学出版社，2021年。</w:t>
      </w:r>
    </w:p>
    <w:p w14:paraId="75952042">
      <w:pPr>
        <w:keepNext w:val="0"/>
        <w:keepLines w:val="0"/>
        <w:pageBreakBefore w:val="0"/>
        <w:widowControl w:val="0"/>
        <w:kinsoku/>
        <w:wordWrap/>
        <w:overflowPunct/>
        <w:topLinePunct w:val="0"/>
        <w:bidi w:val="0"/>
        <w:adjustRightInd w:val="0"/>
        <w:snapToGrid w:val="0"/>
        <w:spacing w:beforeLines="0" w:afterLines="0" w:line="500" w:lineRule="exact"/>
        <w:ind w:firstLine="548" w:firstLineChars="196"/>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2.《概率论与数理统计》（第3版），茆诗松，程依明，濮晓龙编著，高等教育出版社，2019年。</w:t>
      </w:r>
    </w:p>
    <w:sectPr>
      <w:footerReference r:id="rId4" w:type="default"/>
      <w:pgSz w:w="12240" w:h="15840"/>
      <w:pgMar w:top="1191" w:right="1247" w:bottom="1191" w:left="1247" w:header="720" w:footer="720" w:gutter="0"/>
      <w:lnNumType w:countBy="0" w:distance="36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E732">
    <w:pPr>
      <w:pStyle w:val="2"/>
      <w:spacing w:beforeLines="0" w:afterLines="0"/>
      <w:jc w:val="center"/>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lang w:val="zh-CN"/>
      </w:rPr>
      <w:t>2</w:t>
    </w:r>
    <w:r>
      <w:rPr>
        <w:rFonts w:hint="default"/>
        <w:sz w:val="18"/>
        <w:szCs w:val="18"/>
        <w:lang w:val="zh-CN"/>
      </w:rPr>
      <w:fldChar w:fldCharType="end"/>
    </w:r>
  </w:p>
  <w:p w14:paraId="09F3C211">
    <w:pPr>
      <w:pStyle w:val="2"/>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E794F"/>
    <w:multiLevelType w:val="singleLevel"/>
    <w:tmpl w:val="9E9E794F"/>
    <w:lvl w:ilvl="0" w:tentative="0">
      <w:start w:val="1"/>
      <w:numFmt w:val="chineseCounting"/>
      <w:suff w:val="nothing"/>
      <w:lvlText w:val="%1、"/>
      <w:lvlJc w:val="left"/>
      <w:rPr>
        <w:rFonts w:hint="eastAsia"/>
      </w:rPr>
    </w:lvl>
  </w:abstractNum>
  <w:abstractNum w:abstractNumId="1">
    <w:nsid w:val="A845FB53"/>
    <w:multiLevelType w:val="multilevel"/>
    <w:tmpl w:val="A845FB53"/>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A8D8ED18"/>
    <w:multiLevelType w:val="multilevel"/>
    <w:tmpl w:val="A8D8ED18"/>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77313642"/>
    <w:multiLevelType w:val="multilevel"/>
    <w:tmpl w:val="77313642"/>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ZDM1MDc1YmI1ZDYyMDY2ZDFkOTQ0ZmNkNTk3YTQifQ=="/>
  </w:docVars>
  <w:rsids>
    <w:rsidRoot w:val="00172A27"/>
    <w:rsid w:val="06661444"/>
    <w:rsid w:val="12683797"/>
    <w:rsid w:val="13441D7E"/>
    <w:rsid w:val="156F6E5A"/>
    <w:rsid w:val="1A0A53A3"/>
    <w:rsid w:val="1B754507"/>
    <w:rsid w:val="21617DA6"/>
    <w:rsid w:val="27B84691"/>
    <w:rsid w:val="2A405518"/>
    <w:rsid w:val="2B8613CE"/>
    <w:rsid w:val="2DF90E26"/>
    <w:rsid w:val="321E1A75"/>
    <w:rsid w:val="3A3D7307"/>
    <w:rsid w:val="620E1D73"/>
    <w:rsid w:val="625409D6"/>
    <w:rsid w:val="627B1F67"/>
    <w:rsid w:val="73ED54DB"/>
    <w:rsid w:val="74177E5B"/>
    <w:rsid w:val="74997B98"/>
    <w:rsid w:val="7A797A84"/>
    <w:rsid w:val="7BCD54F4"/>
    <w:rsid w:val="7D3A724C"/>
    <w:rsid w:val="7D7E2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qFormat="1"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ocked="1"/>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spacing w:beforeLines="0" w:afterLines="0"/>
      <w:jc w:val="both"/>
    </w:pPr>
    <w:rPr>
      <w:rFonts w:hint="eastAsia" w:ascii="Calibri" w:hAnsi="Calibri" w:eastAsia="宋体" w:cs="Times New Roman"/>
      <w:kern w:val="2"/>
      <w:sz w:val="21"/>
      <w:szCs w:val="22"/>
      <w:lang w:val="en-US" w:eastAsia="zh-CN" w:bidi="ar-SA"/>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beforeLines="0" w:afterLines="0"/>
      <w:jc w:val="left"/>
    </w:pPr>
    <w:rPr>
      <w:rFonts w:hint="eastAsia"/>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character" w:customStyle="1" w:styleId="6">
    <w:name w:val="页眉 Char"/>
    <w:basedOn w:val="5"/>
    <w:link w:val="3"/>
    <w:unhideWhenUsed/>
    <w:qFormat/>
    <w:locked/>
    <w:uiPriority w:val="99"/>
    <w:rPr>
      <w:rFonts w:hint="default" w:cs="Times New Roman"/>
      <w:sz w:val="18"/>
      <w:szCs w:val="18"/>
    </w:rPr>
  </w:style>
  <w:style w:type="character" w:customStyle="1" w:styleId="7">
    <w:name w:val="页脚 Char"/>
    <w:basedOn w:val="5"/>
    <w:link w:val="2"/>
    <w:unhideWhenUsed/>
    <w:qFormat/>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983</Words>
  <Characters>1003</Characters>
  <TotalTime>258</TotalTime>
  <ScaleCrop>false</ScaleCrop>
  <LinksUpToDate>false</LinksUpToDate>
  <CharactersWithSpaces>1044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2024-07-05T07:45:00Z</dcterms:created>
  <dc:creator>xiaona</dc:creator>
  <cp:lastModifiedBy>程林</cp:lastModifiedBy>
  <dcterms:modified xsi:type="dcterms:W3CDTF">2025-09-28T02:26:30Z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C2C2D15477584CEC9733A132BAA08F79_13</vt:lpwstr>
  </property>
  <property fmtid="{D5CDD505-2E9C-101B-9397-08002B2CF9AE}" pid="4" name="KSOTemplateDocerSaveRecord">
    <vt:lpwstr>eyJoZGlkIjoiYTkxZDJjN2ZlM2YzMGUyYjBjNzEzYzYwNjQ2Y2Q3MTAiLCJ1c2VySWQiOiI0Nzk4NjcwOTYifQ==</vt:lpwstr>
  </property>
</Properties>
</file>